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A6" w:rsidRPr="000B0BCC" w:rsidRDefault="000B0BCC" w:rsidP="000B0BCC">
      <w:pPr>
        <w:jc w:val="center"/>
        <w:rPr>
          <w:b/>
          <w:sz w:val="32"/>
        </w:rPr>
      </w:pPr>
      <w:r w:rsidRPr="000B0BCC">
        <w:rPr>
          <w:b/>
          <w:sz w:val="32"/>
        </w:rPr>
        <w:t>Dossier PAEC</w:t>
      </w:r>
    </w:p>
    <w:p w:rsidR="000B0BCC" w:rsidRPr="000B0BCC" w:rsidRDefault="000B0BCC" w:rsidP="000B0BCC">
      <w:pPr>
        <w:spacing w:line="256" w:lineRule="auto"/>
        <w:rPr>
          <w:rFonts w:ascii="Marianne" w:hAnsi="Marianne"/>
          <w:bCs/>
          <w:color w:val="1F3864" w:themeColor="accent5" w:themeShade="80"/>
          <w:sz w:val="24"/>
          <w:szCs w:val="18"/>
        </w:rPr>
      </w:pPr>
      <w:r w:rsidRPr="000B0BCC">
        <w:rPr>
          <w:rFonts w:ascii="Marianne" w:hAnsi="Marianne"/>
          <w:bCs/>
          <w:color w:val="1F3864" w:themeColor="accent5" w:themeShade="80"/>
          <w:sz w:val="24"/>
          <w:szCs w:val="18"/>
        </w:rPr>
        <w:t xml:space="preserve">Les opérateurs souhaitant déposer un nouveau PAEC devront faire figurer dans leur dossier les informations suivantes : </w:t>
      </w:r>
    </w:p>
    <w:p w:rsidR="000B0BCC" w:rsidRPr="000B0BCC" w:rsidRDefault="000B0BCC" w:rsidP="000B0BCC">
      <w:pPr>
        <w:spacing w:line="256" w:lineRule="auto"/>
        <w:rPr>
          <w:rFonts w:ascii="Marianne" w:hAnsi="Marianne"/>
          <w:bCs/>
          <w:color w:val="1F3864" w:themeColor="accent5" w:themeShade="80"/>
          <w:szCs w:val="18"/>
        </w:rPr>
      </w:pPr>
    </w:p>
    <w:p w:rsidR="00644206" w:rsidRPr="00644206" w:rsidRDefault="00644206" w:rsidP="00644206">
      <w:pPr>
        <w:tabs>
          <w:tab w:val="num" w:pos="720"/>
        </w:tabs>
        <w:rPr>
          <w:rFonts w:ascii="Marianne" w:hAnsi="Marianne"/>
          <w:bCs/>
          <w:color w:val="5B9BD5" w:themeColor="accent1"/>
          <w:sz w:val="24"/>
          <w:szCs w:val="18"/>
          <w:u w:val="single"/>
        </w:rPr>
      </w:pPr>
      <w:r w:rsidRPr="00644206">
        <w:rPr>
          <w:rFonts w:ascii="Marianne" w:hAnsi="Marianne"/>
          <w:bCs/>
          <w:color w:val="5B9BD5" w:themeColor="accent1"/>
          <w:sz w:val="24"/>
          <w:szCs w:val="18"/>
          <w:u w:val="single"/>
        </w:rPr>
        <w:t>Partie 1 : Présentation du porteur de projet</w:t>
      </w: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i/>
          <w:color w:val="000000" w:themeColor="text1"/>
          <w:sz w:val="24"/>
          <w:szCs w:val="18"/>
        </w:rPr>
      </w:pPr>
      <w:r w:rsidRPr="00644206">
        <w:rPr>
          <w:rFonts w:ascii="Marianne" w:hAnsi="Marianne"/>
          <w:bCs/>
          <w:color w:val="000000" w:themeColor="text1"/>
          <w:sz w:val="24"/>
          <w:szCs w:val="18"/>
        </w:rPr>
        <w:t xml:space="preserve">*Présentation succincte de la structure ou des structures </w:t>
      </w:r>
      <w:r w:rsidRPr="00644206">
        <w:rPr>
          <w:rFonts w:ascii="Marianne" w:hAnsi="Marianne"/>
          <w:bCs/>
          <w:i/>
          <w:color w:val="000000" w:themeColor="text1"/>
          <w:sz w:val="24"/>
          <w:szCs w:val="18"/>
        </w:rPr>
        <w:t>(si plusieurs structures impliquées, une convention de partenariat devra être fournie lors du dépôt du dossier).</w:t>
      </w: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000000" w:themeColor="text1"/>
          <w:sz w:val="24"/>
          <w:szCs w:val="18"/>
        </w:rPr>
      </w:pP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000000" w:themeColor="text1"/>
          <w:sz w:val="24"/>
          <w:szCs w:val="18"/>
        </w:rPr>
      </w:pPr>
      <w:r w:rsidRPr="00644206">
        <w:rPr>
          <w:rFonts w:ascii="Marianne" w:hAnsi="Marianne"/>
          <w:bCs/>
          <w:color w:val="000000" w:themeColor="text1"/>
          <w:sz w:val="24"/>
          <w:szCs w:val="18"/>
        </w:rPr>
        <w:t>*Moyens humains.</w:t>
      </w: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000000" w:themeColor="text1"/>
          <w:sz w:val="24"/>
          <w:szCs w:val="18"/>
        </w:rPr>
      </w:pP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5B9BD5" w:themeColor="accent1"/>
          <w:sz w:val="24"/>
          <w:szCs w:val="18"/>
          <w:u w:val="single"/>
        </w:rPr>
      </w:pPr>
      <w:r w:rsidRPr="00644206">
        <w:rPr>
          <w:rFonts w:ascii="Marianne" w:hAnsi="Marianne"/>
          <w:bCs/>
          <w:color w:val="5B9BD5" w:themeColor="accent1"/>
          <w:sz w:val="24"/>
          <w:szCs w:val="18"/>
          <w:u w:val="single"/>
        </w:rPr>
        <w:t>Partie 2 : Délimitati</w:t>
      </w:r>
      <w:bookmarkStart w:id="0" w:name="_GoBack"/>
      <w:bookmarkEnd w:id="0"/>
      <w:r w:rsidRPr="00644206">
        <w:rPr>
          <w:rFonts w:ascii="Marianne" w:hAnsi="Marianne"/>
          <w:bCs/>
          <w:color w:val="5B9BD5" w:themeColor="accent1"/>
          <w:sz w:val="24"/>
          <w:szCs w:val="18"/>
          <w:u w:val="single"/>
        </w:rPr>
        <w:t>on et justification du périmètre du PAEC</w:t>
      </w: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000000" w:themeColor="text1"/>
          <w:sz w:val="24"/>
          <w:szCs w:val="18"/>
        </w:rPr>
      </w:pPr>
      <w:r w:rsidRPr="00644206">
        <w:rPr>
          <w:rFonts w:ascii="Marianne" w:hAnsi="Marianne"/>
          <w:bCs/>
          <w:color w:val="000000" w:themeColor="text1"/>
          <w:sz w:val="24"/>
          <w:szCs w:val="18"/>
        </w:rPr>
        <w:t xml:space="preserve">*Présentation du territoire </w:t>
      </w:r>
    </w:p>
    <w:p w:rsidR="00644206" w:rsidRPr="00644206" w:rsidRDefault="00644206" w:rsidP="00644206">
      <w:pPr>
        <w:pStyle w:val="Paragraphedeliste"/>
        <w:numPr>
          <w:ilvl w:val="0"/>
          <w:numId w:val="1"/>
        </w:numPr>
        <w:suppressAutoHyphens w:val="0"/>
        <w:rPr>
          <w:rFonts w:ascii="Marianne" w:hAnsi="Marianne"/>
          <w:bCs/>
          <w:color w:val="000000" w:themeColor="text1"/>
          <w:szCs w:val="18"/>
        </w:rPr>
      </w:pPr>
      <w:r w:rsidRPr="00644206">
        <w:rPr>
          <w:rFonts w:ascii="Marianne" w:hAnsi="Marianne"/>
          <w:bCs/>
          <w:color w:val="000000" w:themeColor="text1"/>
          <w:szCs w:val="18"/>
        </w:rPr>
        <w:t xml:space="preserve">Périmètre et cartographie du territoire (NB : </w:t>
      </w:r>
      <w:r w:rsidRPr="00644206">
        <w:rPr>
          <w:rFonts w:ascii="Marianne" w:hAnsi="Marianne"/>
          <w:b/>
          <w:bCs/>
          <w:color w:val="000000" w:themeColor="text1"/>
          <w:szCs w:val="18"/>
        </w:rPr>
        <w:t>fichier SIG à fournir avec le dossier</w:t>
      </w:r>
      <w:r w:rsidRPr="00644206">
        <w:rPr>
          <w:rFonts w:ascii="Marianne" w:hAnsi="Marianne"/>
          <w:bCs/>
          <w:color w:val="000000" w:themeColor="text1"/>
          <w:szCs w:val="18"/>
        </w:rPr>
        <w:t xml:space="preserve">) </w:t>
      </w:r>
    </w:p>
    <w:p w:rsidR="00644206" w:rsidRPr="00644206" w:rsidRDefault="00644206" w:rsidP="00644206">
      <w:pPr>
        <w:pStyle w:val="Paragraphedeliste"/>
        <w:numPr>
          <w:ilvl w:val="0"/>
          <w:numId w:val="1"/>
        </w:numPr>
        <w:rPr>
          <w:rFonts w:ascii="Marianne" w:hAnsi="Marianne"/>
          <w:bCs/>
          <w:color w:val="000000" w:themeColor="text1"/>
          <w:szCs w:val="18"/>
        </w:rPr>
      </w:pPr>
      <w:r w:rsidRPr="00644206">
        <w:rPr>
          <w:rFonts w:ascii="Marianne" w:hAnsi="Marianne"/>
          <w:bCs/>
          <w:color w:val="000000" w:themeColor="text1"/>
          <w:szCs w:val="18"/>
        </w:rPr>
        <w:t>Diagnostic territorial agricole et environnemental : problématiques environnementales, pratiques agricoles habituelles sur le territoire, pratiques à risques, évolutions envisageables des pratiques...</w:t>
      </w:r>
    </w:p>
    <w:p w:rsidR="00644206" w:rsidRPr="00644206" w:rsidRDefault="00644206" w:rsidP="00644206">
      <w:pPr>
        <w:pStyle w:val="Paragraphedeliste"/>
        <w:numPr>
          <w:ilvl w:val="0"/>
          <w:numId w:val="1"/>
        </w:numPr>
        <w:rPr>
          <w:sz w:val="32"/>
        </w:rPr>
      </w:pPr>
      <w:r w:rsidRPr="00644206">
        <w:rPr>
          <w:rFonts w:ascii="Marianne" w:hAnsi="Marianne"/>
          <w:bCs/>
          <w:color w:val="000000" w:themeColor="text1"/>
          <w:szCs w:val="18"/>
        </w:rPr>
        <w:t xml:space="preserve">Justification du choix du catalogue de MAEC pour répondre aux enjeux du territoire. </w:t>
      </w:r>
    </w:p>
    <w:p w:rsidR="00644206" w:rsidRPr="00644206" w:rsidRDefault="00644206" w:rsidP="00644206">
      <w:pPr>
        <w:tabs>
          <w:tab w:val="num" w:pos="1440"/>
        </w:tabs>
        <w:rPr>
          <w:rFonts w:ascii="Marianne" w:hAnsi="Marianne"/>
          <w:bCs/>
          <w:color w:val="000000" w:themeColor="text1"/>
          <w:sz w:val="24"/>
          <w:szCs w:val="18"/>
        </w:rPr>
      </w:pPr>
    </w:p>
    <w:p w:rsidR="000B0BCC" w:rsidRPr="00644206" w:rsidRDefault="00644206" w:rsidP="00644206">
      <w:pPr>
        <w:tabs>
          <w:tab w:val="num" w:pos="1440"/>
        </w:tabs>
        <w:rPr>
          <w:rFonts w:ascii="Marianne" w:hAnsi="Marianne"/>
          <w:bCs/>
          <w:i/>
          <w:color w:val="000000" w:themeColor="text1"/>
          <w:sz w:val="24"/>
          <w:szCs w:val="18"/>
        </w:rPr>
      </w:pPr>
      <w:r w:rsidRPr="00644206">
        <w:rPr>
          <w:rFonts w:ascii="Marianne" w:hAnsi="Marianne"/>
          <w:bCs/>
          <w:color w:val="000000" w:themeColor="text1"/>
          <w:sz w:val="24"/>
          <w:szCs w:val="18"/>
        </w:rPr>
        <w:t xml:space="preserve">*Bilan des actions déjà conduites sur le territoire – </w:t>
      </w:r>
      <w:r w:rsidRPr="00644206">
        <w:rPr>
          <w:rFonts w:ascii="Marianne" w:hAnsi="Marianne"/>
          <w:bCs/>
          <w:i/>
          <w:color w:val="000000" w:themeColor="text1"/>
          <w:sz w:val="24"/>
          <w:szCs w:val="18"/>
        </w:rPr>
        <w:t>Si le PAEC existait en 2015-2022.</w:t>
      </w:r>
    </w:p>
    <w:sectPr w:rsidR="000B0BCC" w:rsidRPr="0064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48A"/>
    <w:multiLevelType w:val="hybridMultilevel"/>
    <w:tmpl w:val="6110142E"/>
    <w:lvl w:ilvl="0" w:tplc="3C9A6064">
      <w:numFmt w:val="bullet"/>
      <w:lvlText w:val="-"/>
      <w:lvlJc w:val="left"/>
      <w:pPr>
        <w:ind w:left="720" w:hanging="360"/>
      </w:pPr>
      <w:rPr>
        <w:rFonts w:ascii="Marianne" w:eastAsia="SimSun" w:hAnsi="Marianne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56"/>
    <w:rsid w:val="000B0BCC"/>
    <w:rsid w:val="00644206"/>
    <w:rsid w:val="00726A56"/>
    <w:rsid w:val="008D1BD3"/>
    <w:rsid w:val="00D0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7BCC"/>
  <w15:chartTrackingRefBased/>
  <w15:docId w15:val="{2E26EF03-7CFD-4D26-9A25-1F3BC03E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4420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780</Characters>
  <Application>Microsoft Office Word</Application>
  <DocSecurity>0</DocSecurity>
  <Lines>6</Lines>
  <Paragraphs>1</Paragraphs>
  <ScaleCrop>false</ScaleCrop>
  <Company>Ministère de l'Agriculture et de l'Alimentation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Klervia PELE</dc:creator>
  <cp:keywords/>
  <dc:description/>
  <cp:lastModifiedBy>Juliette ASPAR</cp:lastModifiedBy>
  <cp:revision>4</cp:revision>
  <dcterms:created xsi:type="dcterms:W3CDTF">2023-07-24T15:44:00Z</dcterms:created>
  <dcterms:modified xsi:type="dcterms:W3CDTF">2024-06-06T13:59:00Z</dcterms:modified>
</cp:coreProperties>
</file>